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D5D" w:rsidRPr="003577BF" w:rsidRDefault="00DB4D5D" w:rsidP="00DB4D5D">
      <w:pPr>
        <w:spacing w:after="160" w:line="100" w:lineRule="atLeast"/>
        <w:jc w:val="center"/>
        <w:rPr>
          <w:rFonts w:eastAsiaTheme="minorHAnsi"/>
          <w:b/>
          <w:sz w:val="32"/>
          <w:szCs w:val="32"/>
          <w:lang w:eastAsia="en-US"/>
        </w:rPr>
      </w:pPr>
      <w:r w:rsidRPr="003577BF">
        <w:rPr>
          <w:rFonts w:eastAsiaTheme="minorHAnsi"/>
          <w:b/>
          <w:sz w:val="32"/>
          <w:szCs w:val="32"/>
          <w:lang w:eastAsia="en-US"/>
        </w:rPr>
        <w:t>Российская Федерация</w:t>
      </w:r>
    </w:p>
    <w:p w:rsidR="00DB4D5D" w:rsidRPr="003577BF" w:rsidRDefault="00DB4D5D" w:rsidP="00DB4D5D">
      <w:pPr>
        <w:spacing w:after="160" w:line="259" w:lineRule="auto"/>
        <w:jc w:val="center"/>
        <w:rPr>
          <w:rFonts w:eastAsiaTheme="minorHAnsi" w:cstheme="minorHAnsi"/>
          <w:b/>
          <w:sz w:val="48"/>
          <w:szCs w:val="48"/>
          <w:lang w:eastAsia="en-US"/>
        </w:rPr>
      </w:pPr>
      <w:r w:rsidRPr="003577BF">
        <w:rPr>
          <w:rFonts w:eastAsiaTheme="minorHAnsi" w:cstheme="minorHAnsi"/>
          <w:b/>
          <w:sz w:val="48"/>
          <w:szCs w:val="48"/>
          <w:lang w:eastAsia="en-US"/>
        </w:rPr>
        <w:t xml:space="preserve"> «Д О Б Р А Я   </w:t>
      </w:r>
      <w:proofErr w:type="gramStart"/>
      <w:r w:rsidRPr="003577BF">
        <w:rPr>
          <w:rFonts w:eastAsiaTheme="minorHAnsi" w:cstheme="minorHAnsi"/>
          <w:b/>
          <w:sz w:val="48"/>
          <w:szCs w:val="48"/>
          <w:lang w:eastAsia="en-US"/>
        </w:rPr>
        <w:t>В О</w:t>
      </w:r>
      <w:proofErr w:type="gramEnd"/>
      <w:r w:rsidRPr="003577BF">
        <w:rPr>
          <w:rFonts w:eastAsiaTheme="minorHAnsi" w:cstheme="minorHAnsi"/>
          <w:b/>
          <w:sz w:val="48"/>
          <w:szCs w:val="48"/>
          <w:lang w:eastAsia="en-US"/>
        </w:rPr>
        <w:t xml:space="preserve"> Л Я»</w:t>
      </w:r>
    </w:p>
    <w:p w:rsidR="00DB4D5D" w:rsidRPr="003577BF" w:rsidRDefault="00DB4D5D" w:rsidP="00DB4D5D">
      <w:pPr>
        <w:pBdr>
          <w:bottom w:val="single" w:sz="4" w:space="1" w:color="auto"/>
        </w:pBdr>
        <w:spacing w:after="160" w:line="259" w:lineRule="auto"/>
        <w:rPr>
          <w:rFonts w:eastAsiaTheme="minorHAnsi"/>
          <w:sz w:val="18"/>
          <w:szCs w:val="18"/>
          <w:lang w:eastAsia="en-US"/>
        </w:rPr>
      </w:pPr>
      <w:r w:rsidRPr="003577BF">
        <w:rPr>
          <w:rFonts w:eastAsiaTheme="minorHAnsi"/>
          <w:b/>
          <w:sz w:val="28"/>
          <w:szCs w:val="28"/>
          <w:lang w:eastAsia="en-US"/>
        </w:rPr>
        <w:t xml:space="preserve">                         </w:t>
      </w:r>
      <w:r w:rsidRPr="00900852">
        <w:rPr>
          <w:rFonts w:eastAsiaTheme="minorHAnsi"/>
          <w:b/>
          <w:sz w:val="28"/>
          <w:szCs w:val="28"/>
          <w:lang w:eastAsia="en-US"/>
        </w:rPr>
        <w:t xml:space="preserve">       </w:t>
      </w:r>
      <w:r w:rsidRPr="003577BF">
        <w:rPr>
          <w:rFonts w:eastAsiaTheme="minorHAnsi"/>
          <w:b/>
          <w:sz w:val="28"/>
          <w:szCs w:val="28"/>
          <w:lang w:eastAsia="en-US"/>
        </w:rPr>
        <w:t xml:space="preserve">  Общественная организация г.</w:t>
      </w:r>
      <w:r>
        <w:rPr>
          <w:rFonts w:eastAsiaTheme="minorHAnsi"/>
          <w:b/>
          <w:sz w:val="28"/>
          <w:szCs w:val="28"/>
          <w:lang w:eastAsia="en-US"/>
        </w:rPr>
        <w:t xml:space="preserve"> </w:t>
      </w:r>
      <w:r w:rsidRPr="003577BF">
        <w:rPr>
          <w:rFonts w:eastAsiaTheme="minorHAnsi"/>
          <w:b/>
          <w:sz w:val="28"/>
          <w:szCs w:val="28"/>
          <w:lang w:eastAsia="en-US"/>
        </w:rPr>
        <w:t>Тобольска</w:t>
      </w:r>
    </w:p>
    <w:p w:rsidR="00DB4D5D" w:rsidRPr="003577BF" w:rsidRDefault="00DB4D5D" w:rsidP="00DB4D5D">
      <w:pPr>
        <w:pBdr>
          <w:bottom w:val="single" w:sz="4" w:space="1" w:color="auto"/>
        </w:pBdr>
        <w:spacing w:after="160" w:line="259" w:lineRule="auto"/>
        <w:rPr>
          <w:rFonts w:eastAsiaTheme="minorHAnsi"/>
          <w:sz w:val="18"/>
          <w:szCs w:val="18"/>
          <w:lang w:eastAsia="en-US"/>
        </w:rPr>
      </w:pPr>
      <w:r w:rsidRPr="003577BF">
        <w:rPr>
          <w:rFonts w:eastAsiaTheme="minorHAnsi"/>
          <w:sz w:val="18"/>
          <w:szCs w:val="18"/>
          <w:lang w:eastAsia="en-US"/>
        </w:rPr>
        <w:t xml:space="preserve">         Инд.626156 Тюменская область, г.</w:t>
      </w:r>
      <w:r>
        <w:rPr>
          <w:rFonts w:eastAsiaTheme="minorHAnsi"/>
          <w:sz w:val="18"/>
          <w:szCs w:val="18"/>
          <w:lang w:eastAsia="en-US"/>
        </w:rPr>
        <w:t xml:space="preserve"> </w:t>
      </w:r>
      <w:r w:rsidRPr="003577BF">
        <w:rPr>
          <w:rFonts w:eastAsiaTheme="minorHAnsi"/>
          <w:sz w:val="18"/>
          <w:szCs w:val="18"/>
          <w:lang w:eastAsia="en-US"/>
        </w:rPr>
        <w:t>Тобольск, ул. Розы Люксембург, 6/1, кв.</w:t>
      </w:r>
      <w:r>
        <w:rPr>
          <w:rFonts w:eastAsiaTheme="minorHAnsi"/>
          <w:sz w:val="18"/>
          <w:szCs w:val="18"/>
          <w:lang w:eastAsia="en-US"/>
        </w:rPr>
        <w:t xml:space="preserve"> </w:t>
      </w:r>
      <w:r w:rsidRPr="003577BF">
        <w:rPr>
          <w:rFonts w:eastAsiaTheme="minorHAnsi"/>
          <w:sz w:val="18"/>
          <w:szCs w:val="18"/>
          <w:lang w:eastAsia="en-US"/>
        </w:rPr>
        <w:t>17; Тел</w:t>
      </w:r>
      <w:r>
        <w:rPr>
          <w:rFonts w:eastAsiaTheme="minorHAnsi"/>
          <w:sz w:val="18"/>
          <w:szCs w:val="18"/>
          <w:lang w:eastAsia="en-US"/>
        </w:rPr>
        <w:t>.: 8(3456)27-67-42; 89220795600</w:t>
      </w:r>
    </w:p>
    <w:p w:rsidR="00DB4D5D" w:rsidRPr="003577BF" w:rsidRDefault="00DB4D5D" w:rsidP="00DB4D5D">
      <w:pPr>
        <w:pBdr>
          <w:bottom w:val="single" w:sz="4" w:space="1" w:color="auto"/>
        </w:pBdr>
        <w:spacing w:after="160" w:line="259" w:lineRule="auto"/>
        <w:rPr>
          <w:rFonts w:eastAsiaTheme="minorHAnsi"/>
          <w:b/>
          <w:sz w:val="28"/>
          <w:szCs w:val="28"/>
          <w:lang w:eastAsia="en-US"/>
        </w:rPr>
      </w:pPr>
      <w:r w:rsidRPr="003577BF">
        <w:rPr>
          <w:rFonts w:eastAsiaTheme="minorHAnsi"/>
          <w:sz w:val="18"/>
          <w:szCs w:val="18"/>
          <w:lang w:val="en-US" w:eastAsia="en-US"/>
        </w:rPr>
        <w:t>E</w:t>
      </w:r>
      <w:r w:rsidRPr="003577BF">
        <w:rPr>
          <w:rFonts w:eastAsiaTheme="minorHAnsi"/>
          <w:sz w:val="18"/>
          <w:szCs w:val="18"/>
          <w:lang w:eastAsia="en-US"/>
        </w:rPr>
        <w:t xml:space="preserve">- </w:t>
      </w:r>
      <w:r w:rsidRPr="003577BF">
        <w:rPr>
          <w:rFonts w:eastAsiaTheme="minorHAnsi"/>
          <w:sz w:val="18"/>
          <w:szCs w:val="18"/>
          <w:lang w:val="en-US" w:eastAsia="en-US"/>
        </w:rPr>
        <w:t>mail</w:t>
      </w:r>
      <w:r w:rsidRPr="003577BF">
        <w:rPr>
          <w:rFonts w:eastAsiaTheme="minorHAnsi"/>
          <w:sz w:val="18"/>
          <w:szCs w:val="18"/>
          <w:lang w:eastAsia="en-US"/>
        </w:rPr>
        <w:t xml:space="preserve">:   </w:t>
      </w:r>
      <w:proofErr w:type="spellStart"/>
      <w:r w:rsidRPr="003577BF">
        <w:rPr>
          <w:rFonts w:eastAsiaTheme="minorHAnsi"/>
          <w:sz w:val="18"/>
          <w:szCs w:val="18"/>
          <w:lang w:val="en-US" w:eastAsia="en-US"/>
        </w:rPr>
        <w:t>dilaratobolsk</w:t>
      </w:r>
      <w:proofErr w:type="spellEnd"/>
      <w:r w:rsidRPr="003577BF">
        <w:rPr>
          <w:rFonts w:eastAsiaTheme="minorHAnsi"/>
          <w:sz w:val="18"/>
          <w:szCs w:val="18"/>
          <w:lang w:eastAsia="en-US"/>
        </w:rPr>
        <w:t>@</w:t>
      </w:r>
      <w:r w:rsidRPr="003577BF">
        <w:rPr>
          <w:rFonts w:eastAsiaTheme="minorHAnsi"/>
          <w:sz w:val="18"/>
          <w:szCs w:val="18"/>
          <w:lang w:val="en-US" w:eastAsia="en-US"/>
        </w:rPr>
        <w:t>rambler</w:t>
      </w:r>
      <w:r w:rsidRPr="003577BF">
        <w:rPr>
          <w:rFonts w:eastAsiaTheme="minorHAnsi"/>
          <w:sz w:val="18"/>
          <w:szCs w:val="18"/>
          <w:lang w:eastAsia="en-US"/>
        </w:rPr>
        <w:t>.</w:t>
      </w:r>
      <w:proofErr w:type="spellStart"/>
      <w:r w:rsidRPr="003577BF">
        <w:rPr>
          <w:rFonts w:eastAsiaTheme="minorHAnsi"/>
          <w:sz w:val="18"/>
          <w:szCs w:val="18"/>
          <w:lang w:val="en-US" w:eastAsia="en-US"/>
        </w:rPr>
        <w:t>ru</w:t>
      </w:r>
      <w:proofErr w:type="spellEnd"/>
    </w:p>
    <w:p w:rsidR="00DB4D5D" w:rsidRPr="003577BF" w:rsidRDefault="00DB4D5D" w:rsidP="00DB4D5D">
      <w:pPr>
        <w:tabs>
          <w:tab w:val="left" w:pos="6311"/>
        </w:tabs>
        <w:spacing w:after="160" w:line="259" w:lineRule="auto"/>
        <w:rPr>
          <w:rFonts w:eastAsiaTheme="minorHAnsi"/>
          <w:sz w:val="20"/>
          <w:szCs w:val="20"/>
          <w:lang w:eastAsia="en-US"/>
        </w:rPr>
      </w:pPr>
      <w:r w:rsidRPr="003577BF">
        <w:rPr>
          <w:rFonts w:eastAsiaTheme="minorHAnsi"/>
          <w:sz w:val="20"/>
          <w:szCs w:val="20"/>
          <w:lang w:eastAsia="en-US"/>
        </w:rPr>
        <w:t>Исх. №__</w:t>
      </w:r>
      <w:r>
        <w:rPr>
          <w:rFonts w:eastAsiaTheme="minorHAnsi"/>
          <w:sz w:val="20"/>
          <w:szCs w:val="20"/>
          <w:u w:val="single"/>
          <w:lang w:eastAsia="en-US"/>
        </w:rPr>
        <w:t>94</w:t>
      </w:r>
      <w:r>
        <w:rPr>
          <w:rFonts w:eastAsiaTheme="minorHAnsi"/>
          <w:sz w:val="20"/>
          <w:szCs w:val="20"/>
          <w:u w:val="single"/>
          <w:lang w:eastAsia="en-US"/>
        </w:rPr>
        <w:t>/17</w:t>
      </w:r>
      <w:r>
        <w:rPr>
          <w:rFonts w:eastAsiaTheme="minorHAnsi"/>
          <w:sz w:val="20"/>
          <w:szCs w:val="20"/>
          <w:lang w:eastAsia="en-US"/>
        </w:rPr>
        <w:t>___</w:t>
      </w:r>
      <w:r w:rsidRPr="003577BF">
        <w:rPr>
          <w:rFonts w:eastAsiaTheme="minorHAnsi"/>
          <w:sz w:val="20"/>
          <w:szCs w:val="20"/>
          <w:lang w:eastAsia="en-US"/>
        </w:rPr>
        <w:t xml:space="preserve">_                     </w:t>
      </w:r>
      <w:r>
        <w:rPr>
          <w:rFonts w:eastAsiaTheme="minorHAnsi"/>
          <w:sz w:val="20"/>
          <w:szCs w:val="20"/>
          <w:lang w:eastAsia="en-US"/>
        </w:rPr>
        <w:t xml:space="preserve">                                                        </w:t>
      </w:r>
      <w:proofErr w:type="gramStart"/>
      <w:r>
        <w:rPr>
          <w:rFonts w:eastAsiaTheme="minorHAnsi"/>
          <w:sz w:val="20"/>
          <w:szCs w:val="20"/>
          <w:lang w:eastAsia="en-US"/>
        </w:rPr>
        <w:t xml:space="preserve">   «</w:t>
      </w:r>
      <w:proofErr w:type="gramEnd"/>
      <w:r>
        <w:rPr>
          <w:rFonts w:eastAsiaTheme="minorHAnsi"/>
          <w:sz w:val="20"/>
          <w:szCs w:val="20"/>
          <w:lang w:eastAsia="en-US"/>
        </w:rPr>
        <w:t xml:space="preserve">8»  </w:t>
      </w:r>
      <w:r>
        <w:rPr>
          <w:rFonts w:eastAsiaTheme="minorHAnsi"/>
          <w:sz w:val="20"/>
          <w:szCs w:val="20"/>
          <w:u w:val="single"/>
          <w:lang w:eastAsia="en-US"/>
        </w:rPr>
        <w:t xml:space="preserve">  </w:t>
      </w:r>
      <w:r w:rsidRPr="00AF12D5">
        <w:rPr>
          <w:rFonts w:eastAsiaTheme="minorHAnsi"/>
          <w:sz w:val="20"/>
          <w:szCs w:val="20"/>
          <w:u w:val="single"/>
          <w:lang w:eastAsia="en-US"/>
        </w:rPr>
        <w:t xml:space="preserve">     </w:t>
      </w:r>
      <w:r>
        <w:rPr>
          <w:rFonts w:eastAsiaTheme="minorHAnsi"/>
          <w:sz w:val="20"/>
          <w:szCs w:val="20"/>
          <w:u w:val="single"/>
          <w:lang w:eastAsia="en-US"/>
        </w:rPr>
        <w:t>февраля</w:t>
      </w:r>
      <w:r w:rsidRPr="00AF12D5">
        <w:rPr>
          <w:rFonts w:eastAsiaTheme="minorHAnsi"/>
          <w:sz w:val="20"/>
          <w:szCs w:val="20"/>
          <w:u w:val="single"/>
          <w:lang w:eastAsia="en-US"/>
        </w:rPr>
        <w:t xml:space="preserve"> </w:t>
      </w:r>
      <w:r>
        <w:rPr>
          <w:rFonts w:eastAsiaTheme="minorHAnsi"/>
          <w:sz w:val="20"/>
          <w:szCs w:val="20"/>
          <w:u w:val="single"/>
          <w:lang w:eastAsia="en-US"/>
        </w:rPr>
        <w:t xml:space="preserve">        </w:t>
      </w:r>
      <w:r>
        <w:rPr>
          <w:rFonts w:eastAsiaTheme="minorHAnsi"/>
          <w:sz w:val="20"/>
          <w:szCs w:val="20"/>
          <w:lang w:eastAsia="en-US"/>
        </w:rPr>
        <w:t>2017</w:t>
      </w:r>
      <w:r w:rsidRPr="003577BF">
        <w:rPr>
          <w:rFonts w:eastAsiaTheme="minorHAnsi"/>
          <w:sz w:val="20"/>
          <w:szCs w:val="20"/>
          <w:lang w:eastAsia="en-US"/>
        </w:rPr>
        <w:t xml:space="preserve">   г.</w:t>
      </w:r>
    </w:p>
    <w:p w:rsidR="00DB4D5D" w:rsidRDefault="00DB4D5D" w:rsidP="00DB4D5D">
      <w:pPr>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Губернатору Тюменской области</w:t>
      </w:r>
    </w:p>
    <w:p w:rsidR="00DB4D5D" w:rsidRDefault="00DB4D5D" w:rsidP="00DB4D5D">
      <w:pPr>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Якушеву В.В.</w:t>
      </w:r>
    </w:p>
    <w:p w:rsidR="00DB4D5D" w:rsidRDefault="00DB4D5D" w:rsidP="00DB4D5D">
      <w:pPr>
        <w:spacing w:after="0" w:line="240" w:lineRule="auto"/>
        <w:jc w:val="both"/>
        <w:rPr>
          <w:rFonts w:ascii="Times New Roman" w:eastAsiaTheme="minorHAnsi" w:hAnsi="Times New Roman" w:cs="Times New Roman"/>
          <w:sz w:val="28"/>
          <w:szCs w:val="28"/>
          <w:lang w:eastAsia="en-US"/>
        </w:rPr>
      </w:pPr>
    </w:p>
    <w:p w:rsidR="00DB4D5D" w:rsidRDefault="00DB4D5D" w:rsidP="00DB4D5D">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Уважаемый Владимир Владимирович!</w:t>
      </w:r>
    </w:p>
    <w:p w:rsidR="00DB4D5D" w:rsidRDefault="00DB4D5D" w:rsidP="00DB4D5D">
      <w:pPr>
        <w:spacing w:after="0" w:line="240" w:lineRule="auto"/>
        <w:jc w:val="both"/>
        <w:rPr>
          <w:rFonts w:ascii="Times New Roman" w:hAnsi="Times New Roman" w:cs="Times New Roman"/>
          <w:sz w:val="28"/>
          <w:szCs w:val="28"/>
        </w:rPr>
      </w:pPr>
      <w:bookmarkStart w:id="0" w:name="_GoBack"/>
      <w:bookmarkEnd w:id="0"/>
    </w:p>
    <w:p w:rsidR="00DB4D5D" w:rsidRPr="00B700BE" w:rsidRDefault="00DB4D5D" w:rsidP="00DB4D5D">
      <w:pPr>
        <w:spacing w:after="0" w:line="240" w:lineRule="auto"/>
        <w:ind w:firstLine="708"/>
        <w:jc w:val="both"/>
        <w:rPr>
          <w:rFonts w:ascii="Times New Roman" w:hAnsi="Times New Roman" w:cs="Times New Roman"/>
          <w:color w:val="000000" w:themeColor="text1"/>
          <w:sz w:val="24"/>
          <w:szCs w:val="24"/>
        </w:rPr>
      </w:pPr>
      <w:r w:rsidRPr="00B700BE">
        <w:rPr>
          <w:rFonts w:ascii="Times New Roman" w:hAnsi="Times New Roman" w:cs="Times New Roman"/>
          <w:color w:val="000000" w:themeColor="text1"/>
          <w:sz w:val="24"/>
          <w:szCs w:val="24"/>
        </w:rPr>
        <w:t xml:space="preserve">В конце 2016 г. вышел приказ об объединении музейных учреждений и, соответственно, музейных фондов ведущих музеев Тюменской области (Тобольский историко-архитектурный музей-заповедник, </w:t>
      </w:r>
      <w:proofErr w:type="spellStart"/>
      <w:r w:rsidRPr="00B700BE">
        <w:rPr>
          <w:rFonts w:ascii="Times New Roman" w:hAnsi="Times New Roman" w:cs="Times New Roman"/>
          <w:color w:val="000000" w:themeColor="text1"/>
          <w:sz w:val="24"/>
          <w:szCs w:val="24"/>
        </w:rPr>
        <w:t>Ялуторовский</w:t>
      </w:r>
      <w:proofErr w:type="spellEnd"/>
      <w:r w:rsidRPr="00B700BE">
        <w:rPr>
          <w:rFonts w:ascii="Times New Roman" w:hAnsi="Times New Roman" w:cs="Times New Roman"/>
          <w:color w:val="000000" w:themeColor="text1"/>
          <w:sz w:val="24"/>
          <w:szCs w:val="24"/>
        </w:rPr>
        <w:t xml:space="preserve"> музейный комплекс и Тюменский музейный комплекс им. </w:t>
      </w:r>
      <w:proofErr w:type="spellStart"/>
      <w:r w:rsidRPr="00B700BE">
        <w:rPr>
          <w:rFonts w:ascii="Times New Roman" w:hAnsi="Times New Roman" w:cs="Times New Roman"/>
          <w:color w:val="000000" w:themeColor="text1"/>
          <w:sz w:val="24"/>
          <w:szCs w:val="24"/>
        </w:rPr>
        <w:t>И.Я.Словцова</w:t>
      </w:r>
      <w:proofErr w:type="spellEnd"/>
      <w:r w:rsidRPr="00B700BE">
        <w:rPr>
          <w:rFonts w:ascii="Times New Roman" w:hAnsi="Times New Roman" w:cs="Times New Roman"/>
          <w:color w:val="000000" w:themeColor="text1"/>
          <w:sz w:val="24"/>
          <w:szCs w:val="24"/>
        </w:rPr>
        <w:t xml:space="preserve">, а также в его составе Тюменский музей изобразительных искусств) в единое новообразование - ГАУК «Тюменское музейно-просветительское объединение». </w:t>
      </w:r>
    </w:p>
    <w:p w:rsidR="00DB4D5D" w:rsidRPr="00B700BE" w:rsidRDefault="00DB4D5D" w:rsidP="00DB4D5D">
      <w:pPr>
        <w:spacing w:after="0" w:line="240" w:lineRule="auto"/>
        <w:ind w:firstLine="708"/>
        <w:jc w:val="both"/>
        <w:rPr>
          <w:rFonts w:ascii="Times New Roman" w:hAnsi="Times New Roman" w:cs="Times New Roman"/>
          <w:color w:val="000000" w:themeColor="text1"/>
          <w:sz w:val="24"/>
          <w:szCs w:val="24"/>
        </w:rPr>
      </w:pPr>
      <w:r w:rsidRPr="00B700BE">
        <w:rPr>
          <w:rFonts w:ascii="Times New Roman" w:hAnsi="Times New Roman" w:cs="Times New Roman"/>
          <w:color w:val="000000" w:themeColor="text1"/>
          <w:sz w:val="24"/>
          <w:szCs w:val="24"/>
        </w:rPr>
        <w:t xml:space="preserve">Общественность города Тобольска обеспокоилась судьбой богатейших фондов Тобольского музея-заповедника, в связи с чем наша организация «Добрая воля» обратилась с письмом к председателю Комитета по охране и использованию объектов историко-культурного наследия Тюменской области </w:t>
      </w:r>
      <w:proofErr w:type="spellStart"/>
      <w:r w:rsidRPr="00B700BE">
        <w:rPr>
          <w:rFonts w:ascii="Times New Roman" w:hAnsi="Times New Roman" w:cs="Times New Roman"/>
          <w:color w:val="000000" w:themeColor="text1"/>
          <w:sz w:val="24"/>
          <w:szCs w:val="24"/>
        </w:rPr>
        <w:t>Л.З.Теплоуховой</w:t>
      </w:r>
      <w:proofErr w:type="spellEnd"/>
      <w:r w:rsidRPr="00B700BE">
        <w:rPr>
          <w:rFonts w:ascii="Times New Roman" w:hAnsi="Times New Roman" w:cs="Times New Roman"/>
          <w:color w:val="000000" w:themeColor="text1"/>
          <w:sz w:val="24"/>
          <w:szCs w:val="24"/>
        </w:rPr>
        <w:t xml:space="preserve">. В ответ было получено письмо от 17.01.2017 №22/08-85 за подписью директора Департамента по культуре области В.Л. </w:t>
      </w:r>
      <w:proofErr w:type="spellStart"/>
      <w:r w:rsidRPr="00B700BE">
        <w:rPr>
          <w:rFonts w:ascii="Times New Roman" w:hAnsi="Times New Roman" w:cs="Times New Roman"/>
          <w:color w:val="000000" w:themeColor="text1"/>
          <w:sz w:val="24"/>
          <w:szCs w:val="24"/>
        </w:rPr>
        <w:t>Новакаускаса</w:t>
      </w:r>
      <w:proofErr w:type="spellEnd"/>
      <w:r w:rsidRPr="00B700BE">
        <w:rPr>
          <w:rFonts w:ascii="Times New Roman" w:hAnsi="Times New Roman" w:cs="Times New Roman"/>
          <w:color w:val="000000" w:themeColor="text1"/>
          <w:sz w:val="24"/>
          <w:szCs w:val="24"/>
        </w:rPr>
        <w:t xml:space="preserve">, в котором сообщалось, что «перемещение в специализированные помещения Тюменского музейного комплекса региональных раритетов и артефактов действительно планируется, но исключительно в целях реставрации и консервации». </w:t>
      </w:r>
    </w:p>
    <w:p w:rsidR="00DB4D5D" w:rsidRPr="00B700BE" w:rsidRDefault="00DB4D5D" w:rsidP="00DB4D5D">
      <w:pPr>
        <w:spacing w:after="0" w:line="240" w:lineRule="auto"/>
        <w:ind w:firstLine="708"/>
        <w:jc w:val="both"/>
        <w:rPr>
          <w:rFonts w:ascii="Times New Roman" w:hAnsi="Times New Roman" w:cs="Times New Roman"/>
          <w:color w:val="000000" w:themeColor="text1"/>
          <w:sz w:val="24"/>
          <w:szCs w:val="24"/>
        </w:rPr>
      </w:pPr>
      <w:proofErr w:type="spellStart"/>
      <w:r w:rsidRPr="00B700BE">
        <w:rPr>
          <w:rFonts w:ascii="Times New Roman" w:hAnsi="Times New Roman" w:cs="Times New Roman"/>
          <w:color w:val="000000" w:themeColor="text1"/>
          <w:sz w:val="24"/>
          <w:szCs w:val="24"/>
        </w:rPr>
        <w:t>Тоболяки</w:t>
      </w:r>
      <w:proofErr w:type="spellEnd"/>
      <w:r w:rsidRPr="00B700BE">
        <w:rPr>
          <w:rFonts w:ascii="Times New Roman" w:hAnsi="Times New Roman" w:cs="Times New Roman"/>
          <w:color w:val="000000" w:themeColor="text1"/>
          <w:sz w:val="24"/>
          <w:szCs w:val="24"/>
        </w:rPr>
        <w:t xml:space="preserve"> особенно встревожены ситуацией, так как подобное уже происходило с фондами тобольского музея: богатейшая художественная коллекция музея была вывезена в 1956 году из города и впоследствии стала основой Тюменской картинной галереи. Тобольск, славящийся своими давними художественными традициями, лишился ценнейшей коллекции, собранной в течение многих лет поколениями </w:t>
      </w:r>
      <w:proofErr w:type="spellStart"/>
      <w:r w:rsidRPr="00B700BE">
        <w:rPr>
          <w:rFonts w:ascii="Times New Roman" w:hAnsi="Times New Roman" w:cs="Times New Roman"/>
          <w:color w:val="000000" w:themeColor="text1"/>
          <w:sz w:val="24"/>
          <w:szCs w:val="24"/>
        </w:rPr>
        <w:t>тоболяков</w:t>
      </w:r>
      <w:proofErr w:type="spellEnd"/>
      <w:r w:rsidRPr="00B700BE">
        <w:rPr>
          <w:rFonts w:ascii="Times New Roman" w:hAnsi="Times New Roman" w:cs="Times New Roman"/>
          <w:color w:val="000000" w:themeColor="text1"/>
          <w:sz w:val="24"/>
          <w:szCs w:val="24"/>
        </w:rPr>
        <w:t xml:space="preserve">. </w:t>
      </w:r>
    </w:p>
    <w:p w:rsidR="00DB4D5D" w:rsidRPr="00B700BE" w:rsidRDefault="00DB4D5D" w:rsidP="00DB4D5D">
      <w:pPr>
        <w:spacing w:after="0" w:line="240" w:lineRule="auto"/>
        <w:ind w:firstLine="708"/>
        <w:jc w:val="both"/>
        <w:rPr>
          <w:rFonts w:ascii="Times New Roman" w:hAnsi="Times New Roman" w:cs="Times New Roman"/>
          <w:color w:val="000000" w:themeColor="text1"/>
          <w:sz w:val="24"/>
          <w:szCs w:val="24"/>
        </w:rPr>
      </w:pPr>
      <w:r w:rsidRPr="00B700BE">
        <w:rPr>
          <w:rFonts w:ascii="Times New Roman" w:hAnsi="Times New Roman" w:cs="Times New Roman"/>
          <w:color w:val="000000" w:themeColor="text1"/>
          <w:sz w:val="24"/>
          <w:szCs w:val="24"/>
        </w:rPr>
        <w:t xml:space="preserve">При создании музейных экспозиций ТИАМЗ по новой концепции команда во главе с С.Ю. Сидоровой использовала лишь небольшую часть подлинных экспонатов из более, чем 350 тысяч хранящихся в музее единиц </w:t>
      </w:r>
      <w:proofErr w:type="spellStart"/>
      <w:r w:rsidRPr="00B700BE">
        <w:rPr>
          <w:rFonts w:ascii="Times New Roman" w:hAnsi="Times New Roman" w:cs="Times New Roman"/>
          <w:color w:val="000000" w:themeColor="text1"/>
          <w:sz w:val="24"/>
          <w:szCs w:val="24"/>
        </w:rPr>
        <w:t>фондохранения</w:t>
      </w:r>
      <w:proofErr w:type="spellEnd"/>
      <w:r w:rsidRPr="00B700BE">
        <w:rPr>
          <w:rFonts w:ascii="Times New Roman" w:hAnsi="Times New Roman" w:cs="Times New Roman"/>
          <w:color w:val="000000" w:themeColor="text1"/>
          <w:sz w:val="24"/>
          <w:szCs w:val="24"/>
        </w:rPr>
        <w:t xml:space="preserve">. Уникальные коллекции археологии, этнографии (подобная этнографическая коллекция находится лишь в Российском этнографическом музее) и другие большей частью остались в запасниках. Нас беспокоит, что эти уникальные собрания, так же, как некогда ценнейшие парсуны и картины </w:t>
      </w:r>
      <w:proofErr w:type="spellStart"/>
      <w:r w:rsidRPr="00B700BE">
        <w:rPr>
          <w:rFonts w:ascii="Times New Roman" w:hAnsi="Times New Roman" w:cs="Times New Roman"/>
          <w:color w:val="000000" w:themeColor="text1"/>
          <w:sz w:val="24"/>
          <w:szCs w:val="24"/>
        </w:rPr>
        <w:t>И.Е.Репина</w:t>
      </w:r>
      <w:proofErr w:type="spellEnd"/>
      <w:r w:rsidRPr="00B700BE">
        <w:rPr>
          <w:rFonts w:ascii="Times New Roman" w:hAnsi="Times New Roman" w:cs="Times New Roman"/>
          <w:color w:val="000000" w:themeColor="text1"/>
          <w:sz w:val="24"/>
          <w:szCs w:val="24"/>
        </w:rPr>
        <w:t xml:space="preserve">, </w:t>
      </w:r>
      <w:proofErr w:type="spellStart"/>
      <w:r w:rsidRPr="00B700BE">
        <w:rPr>
          <w:rFonts w:ascii="Times New Roman" w:hAnsi="Times New Roman" w:cs="Times New Roman"/>
          <w:color w:val="000000" w:themeColor="text1"/>
          <w:sz w:val="24"/>
          <w:szCs w:val="24"/>
        </w:rPr>
        <w:t>И.К.Айвазовского</w:t>
      </w:r>
      <w:proofErr w:type="spellEnd"/>
      <w:r w:rsidRPr="00B700BE">
        <w:rPr>
          <w:rFonts w:ascii="Times New Roman" w:hAnsi="Times New Roman" w:cs="Times New Roman"/>
          <w:color w:val="000000" w:themeColor="text1"/>
          <w:sz w:val="24"/>
          <w:szCs w:val="24"/>
        </w:rPr>
        <w:t xml:space="preserve">, </w:t>
      </w:r>
      <w:proofErr w:type="spellStart"/>
      <w:r w:rsidRPr="00B700BE">
        <w:rPr>
          <w:rFonts w:ascii="Times New Roman" w:hAnsi="Times New Roman" w:cs="Times New Roman"/>
          <w:color w:val="000000" w:themeColor="text1"/>
          <w:sz w:val="24"/>
          <w:szCs w:val="24"/>
        </w:rPr>
        <w:t>И.И.Шишкина</w:t>
      </w:r>
      <w:proofErr w:type="spellEnd"/>
      <w:r w:rsidRPr="00B700BE">
        <w:rPr>
          <w:rFonts w:ascii="Times New Roman" w:hAnsi="Times New Roman" w:cs="Times New Roman"/>
          <w:color w:val="000000" w:themeColor="text1"/>
          <w:sz w:val="24"/>
          <w:szCs w:val="24"/>
        </w:rPr>
        <w:t xml:space="preserve">, </w:t>
      </w:r>
      <w:proofErr w:type="spellStart"/>
      <w:r w:rsidRPr="00B700BE">
        <w:rPr>
          <w:rFonts w:ascii="Times New Roman" w:hAnsi="Times New Roman" w:cs="Times New Roman"/>
          <w:color w:val="000000" w:themeColor="text1"/>
          <w:sz w:val="24"/>
          <w:szCs w:val="24"/>
        </w:rPr>
        <w:t>Р.Р.Фалька</w:t>
      </w:r>
      <w:proofErr w:type="spellEnd"/>
      <w:r w:rsidRPr="00B700BE">
        <w:rPr>
          <w:rFonts w:ascii="Times New Roman" w:hAnsi="Times New Roman" w:cs="Times New Roman"/>
          <w:color w:val="000000" w:themeColor="text1"/>
          <w:sz w:val="24"/>
          <w:szCs w:val="24"/>
        </w:rPr>
        <w:t xml:space="preserve">, </w:t>
      </w:r>
      <w:proofErr w:type="spellStart"/>
      <w:r w:rsidRPr="00B700BE">
        <w:rPr>
          <w:rFonts w:ascii="Times New Roman" w:hAnsi="Times New Roman" w:cs="Times New Roman"/>
          <w:color w:val="000000" w:themeColor="text1"/>
          <w:sz w:val="24"/>
          <w:szCs w:val="24"/>
        </w:rPr>
        <w:t>В.В.Кандинского</w:t>
      </w:r>
      <w:proofErr w:type="spellEnd"/>
      <w:r w:rsidRPr="00B700BE">
        <w:rPr>
          <w:rFonts w:ascii="Times New Roman" w:hAnsi="Times New Roman" w:cs="Times New Roman"/>
          <w:color w:val="000000" w:themeColor="text1"/>
          <w:sz w:val="24"/>
          <w:szCs w:val="24"/>
        </w:rPr>
        <w:t xml:space="preserve"> (этот ряд можно было бы долго продолжать) могут навсегда покинуть Тобольск. Планировавшееся еще с 80-х годов ХХ в. создание музеев археологии, этнографии, а также возрождение художественного музея будет невозможно, т.к. эти сокровища Тобольска будут использованы в «общем хозяйстве» нового объединения для создания Тюменского музея.</w:t>
      </w:r>
    </w:p>
    <w:p w:rsidR="00DB4D5D" w:rsidRPr="00B700BE" w:rsidRDefault="00DB4D5D" w:rsidP="00DB4D5D">
      <w:pPr>
        <w:spacing w:after="0" w:line="240" w:lineRule="auto"/>
        <w:ind w:firstLine="708"/>
        <w:jc w:val="both"/>
        <w:rPr>
          <w:rFonts w:ascii="Times New Roman" w:hAnsi="Times New Roman" w:cs="Times New Roman"/>
          <w:color w:val="000000" w:themeColor="text1"/>
          <w:sz w:val="24"/>
          <w:szCs w:val="24"/>
        </w:rPr>
      </w:pPr>
      <w:r w:rsidRPr="00B700BE">
        <w:rPr>
          <w:rFonts w:ascii="Times New Roman" w:hAnsi="Times New Roman" w:cs="Times New Roman"/>
          <w:color w:val="000000" w:themeColor="text1"/>
          <w:sz w:val="24"/>
          <w:szCs w:val="24"/>
        </w:rPr>
        <w:t xml:space="preserve">Концепция Тюменского музея ещё не готова. И, на наш взгляд, </w:t>
      </w:r>
      <w:proofErr w:type="gramStart"/>
      <w:r w:rsidRPr="00B700BE">
        <w:rPr>
          <w:rFonts w:ascii="Times New Roman" w:hAnsi="Times New Roman" w:cs="Times New Roman"/>
          <w:color w:val="000000" w:themeColor="text1"/>
          <w:sz w:val="24"/>
          <w:szCs w:val="24"/>
        </w:rPr>
        <w:t>объединение это</w:t>
      </w:r>
      <w:proofErr w:type="gramEnd"/>
      <w:r w:rsidRPr="00B700BE">
        <w:rPr>
          <w:rFonts w:ascii="Times New Roman" w:hAnsi="Times New Roman" w:cs="Times New Roman"/>
          <w:color w:val="000000" w:themeColor="text1"/>
          <w:sz w:val="24"/>
          <w:szCs w:val="24"/>
        </w:rPr>
        <w:t xml:space="preserve"> необходимо, чтобы беспрепятственно пользоваться фондами ТИАМЗ. Других объективных и реальных оснований для объединения музеев области мы не видим. Каждый из музеев на сегодняшний день является уникальным, самодостаточным и неповторимым объектом </w:t>
      </w:r>
      <w:r w:rsidRPr="00B700BE">
        <w:rPr>
          <w:rFonts w:ascii="Times New Roman" w:hAnsi="Times New Roman" w:cs="Times New Roman"/>
          <w:color w:val="000000" w:themeColor="text1"/>
          <w:sz w:val="24"/>
          <w:szCs w:val="24"/>
        </w:rPr>
        <w:lastRenderedPageBreak/>
        <w:t xml:space="preserve">культурного наследия, имеющим более чем вековые традиции. Тобольский музей-заповедник за годы правления им С. Ю. Сидоровой, конечно, расширил свои экспозиционные площади, прежде всего, благодаря многомиллионным денежным вливаниям, но потерял своё значение как научно-методический и культурно-просветительский центр региона, каковым он был в течение 130 лет. </w:t>
      </w:r>
      <w:r w:rsidRPr="00B700BE">
        <w:rPr>
          <w:rFonts w:ascii="Times New Roman" w:hAnsi="Times New Roman" w:cs="Times New Roman"/>
          <w:color w:val="000000" w:themeColor="text1"/>
          <w:sz w:val="24"/>
          <w:szCs w:val="24"/>
          <w:shd w:val="clear" w:color="auto" w:fill="FFFFFF"/>
        </w:rPr>
        <w:t xml:space="preserve">На сегодняшний день </w:t>
      </w:r>
      <w:proofErr w:type="gramStart"/>
      <w:r w:rsidRPr="00B700BE">
        <w:rPr>
          <w:rFonts w:ascii="Times New Roman" w:hAnsi="Times New Roman" w:cs="Times New Roman"/>
          <w:color w:val="000000" w:themeColor="text1"/>
          <w:sz w:val="24"/>
          <w:szCs w:val="24"/>
          <w:shd w:val="clear" w:color="auto" w:fill="FFFFFF"/>
        </w:rPr>
        <w:t>ТИАМЗ  превращается</w:t>
      </w:r>
      <w:proofErr w:type="gramEnd"/>
      <w:r w:rsidRPr="00B700BE">
        <w:rPr>
          <w:rFonts w:ascii="Times New Roman" w:hAnsi="Times New Roman" w:cs="Times New Roman"/>
          <w:color w:val="000000" w:themeColor="text1"/>
          <w:sz w:val="24"/>
          <w:szCs w:val="24"/>
          <w:shd w:val="clear" w:color="auto" w:fill="FFFFFF"/>
        </w:rPr>
        <w:t xml:space="preserve"> в центр развлечений с элементами шоу  и бессмысленным пиаром посредством проведения малоэффективных презентаций, конференций и встреч гостей. В этом контексте перенос фондов выглядит угрожающим продолжением, фактически добиванием, научно-просветительской составляющей деятельности музея, а, следовательно, подорвет и культуру учреждения, окончательно повернет ее в сторону исключительной коммерциализации. </w:t>
      </w:r>
      <w:r w:rsidRPr="00B700BE">
        <w:rPr>
          <w:rFonts w:ascii="Times New Roman" w:hAnsi="Times New Roman" w:cs="Times New Roman"/>
          <w:color w:val="000000" w:themeColor="text1"/>
          <w:sz w:val="24"/>
          <w:szCs w:val="24"/>
        </w:rPr>
        <w:t xml:space="preserve">В письме </w:t>
      </w:r>
      <w:proofErr w:type="spellStart"/>
      <w:r w:rsidRPr="00B700BE">
        <w:rPr>
          <w:rFonts w:ascii="Times New Roman" w:hAnsi="Times New Roman" w:cs="Times New Roman"/>
          <w:color w:val="000000" w:themeColor="text1"/>
          <w:sz w:val="24"/>
          <w:szCs w:val="24"/>
        </w:rPr>
        <w:t>В.Л.Новокаускаса</w:t>
      </w:r>
      <w:proofErr w:type="spellEnd"/>
      <w:r w:rsidRPr="00B700BE">
        <w:rPr>
          <w:rFonts w:ascii="Times New Roman" w:hAnsi="Times New Roman" w:cs="Times New Roman"/>
          <w:color w:val="000000" w:themeColor="text1"/>
          <w:sz w:val="24"/>
          <w:szCs w:val="24"/>
        </w:rPr>
        <w:t xml:space="preserve"> фонды объединяются для «реставрации и консервации», т. е. они уверяют, что это необходимо для реставрации и консервации музейных предметов. Но это обычные в музейном деле процедуры, выполняющиеся в рабочем режиме. Ещё в 2008-2009 гг. были запланированы для хранения фондов ТИАМЗ специально оборудованные помещения, на что выделялись средства. Но эти фондохранилища до сих пор не освоены. Вопрос – зачем перемещать фонды ТИАМЗ, если можно использовать по назначению свои хранилища, площадью более 900 кв. м. Кроме того, в музее функционирует и свой реставрационный отдел, который справляется с текущими задачами, а серьёзные реставрации по плану выполняются в центральных (не тюменских) реставрационных мастерских. Масштабы предстоящей катастрофы, связанной с перемещением фондов и их сохранностью в Тюмени, показывают недавние события, произошедшие и происходящие с коллекциями Тюменского музея ИЗО, которые в авральном режиме по приказу зам. губернатора </w:t>
      </w:r>
      <w:proofErr w:type="spellStart"/>
      <w:r w:rsidRPr="00B700BE">
        <w:rPr>
          <w:rFonts w:ascii="Times New Roman" w:hAnsi="Times New Roman" w:cs="Times New Roman"/>
          <w:color w:val="000000" w:themeColor="text1"/>
          <w:sz w:val="24"/>
          <w:szCs w:val="24"/>
        </w:rPr>
        <w:t>Н.А.Шевчик</w:t>
      </w:r>
      <w:proofErr w:type="spellEnd"/>
      <w:r w:rsidRPr="00B700BE">
        <w:rPr>
          <w:rFonts w:ascii="Times New Roman" w:hAnsi="Times New Roman" w:cs="Times New Roman"/>
          <w:color w:val="000000" w:themeColor="text1"/>
          <w:sz w:val="24"/>
          <w:szCs w:val="24"/>
        </w:rPr>
        <w:t xml:space="preserve"> перемещаются в здание музейного комплекса на ул. Советская, 63. Сотрудники музея ИЗО бьют тревогу: новое здание совершенно не приспособлено к хранению художественных коллекций ни по объёму площадей, ни по условиям сохранности – отсутствуют элементарные нормы хранения. Встаёт вопрос: куда (и зачем) будут перемещены «для реставрации и консервации» фонды ТИАМЗ, и есть ли в этом хоть малая толика целесообразности? </w:t>
      </w:r>
    </w:p>
    <w:p w:rsidR="00DB4D5D" w:rsidRPr="00B700BE" w:rsidRDefault="00DB4D5D" w:rsidP="00DB4D5D">
      <w:pPr>
        <w:spacing w:after="0" w:line="240" w:lineRule="auto"/>
        <w:ind w:firstLine="708"/>
        <w:jc w:val="both"/>
        <w:rPr>
          <w:rFonts w:ascii="Times New Roman" w:hAnsi="Times New Roman" w:cs="Times New Roman"/>
          <w:color w:val="000000" w:themeColor="text1"/>
          <w:sz w:val="24"/>
          <w:szCs w:val="24"/>
        </w:rPr>
      </w:pPr>
      <w:r w:rsidRPr="00B700BE">
        <w:rPr>
          <w:rFonts w:ascii="Times New Roman" w:hAnsi="Times New Roman" w:cs="Times New Roman"/>
          <w:color w:val="000000" w:themeColor="text1"/>
          <w:sz w:val="24"/>
          <w:szCs w:val="24"/>
          <w:shd w:val="clear" w:color="auto" w:fill="FFFFFF"/>
        </w:rPr>
        <w:t>Кроме того, нас беспокоит и отсутствие разрешения в виде приказа Министерства культуры РФ. Ведь больше 60% экспонатов относится к федеральной собственности. Согласно статье 14 ФЗ №54 «О Музейном фонде и музеях в Российской Федерации», «в федеральной собственности находятся музейные предметы и музейные коллекции, которые находились в федеральной собственности (собственности бывшего СССР и бывшей РСФСР) до мая 1996 года». Статья 1 ФЗ №54: «Правовые акты субъектов Российской Федерации, регулирующие отношения настоящего Федерального закона, не могут противоречить настоящему Федеральному закону». Фактическое слияние двух музеев первой категории не может быть осуществлено приказом органов исполнительной власти Тюменской области.</w:t>
      </w:r>
    </w:p>
    <w:p w:rsidR="00DB4D5D" w:rsidRPr="00B700BE" w:rsidRDefault="00DB4D5D" w:rsidP="00DB4D5D">
      <w:pPr>
        <w:spacing w:after="0" w:line="240" w:lineRule="auto"/>
        <w:ind w:firstLine="708"/>
        <w:jc w:val="both"/>
        <w:rPr>
          <w:rFonts w:ascii="Times New Roman" w:hAnsi="Times New Roman" w:cs="Times New Roman"/>
          <w:color w:val="000000" w:themeColor="text1"/>
          <w:sz w:val="24"/>
          <w:szCs w:val="24"/>
          <w:shd w:val="clear" w:color="auto" w:fill="FFFFFF"/>
        </w:rPr>
      </w:pPr>
      <w:r w:rsidRPr="00B700BE">
        <w:rPr>
          <w:rFonts w:ascii="Times New Roman" w:hAnsi="Times New Roman" w:cs="Times New Roman"/>
          <w:color w:val="000000" w:themeColor="text1"/>
          <w:sz w:val="24"/>
          <w:szCs w:val="24"/>
          <w:shd w:val="clear" w:color="auto" w:fill="FFFFFF"/>
        </w:rPr>
        <w:t xml:space="preserve">Общественность Тобольска считает, что подобное слияние равно значимых по статусу музеев в </w:t>
      </w:r>
      <w:r w:rsidRPr="00B700BE">
        <w:rPr>
          <w:rFonts w:ascii="Times New Roman" w:hAnsi="Times New Roman" w:cs="Times New Roman"/>
          <w:color w:val="000000" w:themeColor="text1"/>
          <w:sz w:val="24"/>
          <w:szCs w:val="24"/>
        </w:rPr>
        <w:t xml:space="preserve">ГАУК «Тюменское музейно-просветительское объединение» </w:t>
      </w:r>
      <w:r w:rsidRPr="00B700BE">
        <w:rPr>
          <w:rFonts w:ascii="Times New Roman" w:hAnsi="Times New Roman" w:cs="Times New Roman"/>
          <w:color w:val="000000" w:themeColor="text1"/>
          <w:sz w:val="24"/>
          <w:szCs w:val="24"/>
          <w:shd w:val="clear" w:color="auto" w:fill="FFFFFF"/>
        </w:rPr>
        <w:t>с центром в Тюмени подрывает основу выполнения поставленной Президентом РФ В.В. Путиным задачи создания туристского центра Западной Сибири на базе историко-культурного наследия г. Тобольска. Более того, мы видим, что происходит попытка, прикрываясь общими словами о «</w:t>
      </w:r>
      <w:r w:rsidRPr="00B700BE">
        <w:rPr>
          <w:rFonts w:ascii="Times New Roman" w:hAnsi="Times New Roman" w:cs="Times New Roman"/>
          <w:color w:val="000000" w:themeColor="text1"/>
          <w:sz w:val="24"/>
          <w:szCs w:val="24"/>
        </w:rPr>
        <w:t>реставрации</w:t>
      </w:r>
      <w:r w:rsidRPr="00B700BE">
        <w:rPr>
          <w:rFonts w:ascii="Times New Roman" w:hAnsi="Times New Roman" w:cs="Times New Roman"/>
          <w:color w:val="000000" w:themeColor="text1"/>
          <w:sz w:val="24"/>
          <w:szCs w:val="24"/>
          <w:shd w:val="clear" w:color="auto" w:fill="FFFFFF"/>
        </w:rPr>
        <w:t xml:space="preserve"> и консервации», изъять это историко-культурное наследие, собиравшееся </w:t>
      </w:r>
      <w:proofErr w:type="spellStart"/>
      <w:r w:rsidRPr="00B700BE">
        <w:rPr>
          <w:rFonts w:ascii="Times New Roman" w:hAnsi="Times New Roman" w:cs="Times New Roman"/>
          <w:color w:val="000000" w:themeColor="text1"/>
          <w:sz w:val="24"/>
          <w:szCs w:val="24"/>
          <w:shd w:val="clear" w:color="auto" w:fill="FFFFFF"/>
        </w:rPr>
        <w:t>тоболяками</w:t>
      </w:r>
      <w:proofErr w:type="spellEnd"/>
      <w:r w:rsidRPr="00B700BE">
        <w:rPr>
          <w:rFonts w:ascii="Times New Roman" w:hAnsi="Times New Roman" w:cs="Times New Roman"/>
          <w:color w:val="000000" w:themeColor="text1"/>
          <w:sz w:val="24"/>
          <w:szCs w:val="24"/>
          <w:shd w:val="clear" w:color="auto" w:fill="FFFFFF"/>
        </w:rPr>
        <w:t xml:space="preserve"> на протяжении многих десятилетий. Мы ждем ответа,</w:t>
      </w:r>
      <w:r w:rsidRPr="00B700BE">
        <w:rPr>
          <w:rStyle w:val="apple-converted-space"/>
          <w:rFonts w:ascii="Times New Roman" w:hAnsi="Times New Roman" w:cs="Times New Roman"/>
          <w:color w:val="000000" w:themeColor="text1"/>
          <w:sz w:val="24"/>
          <w:szCs w:val="24"/>
          <w:shd w:val="clear" w:color="auto" w:fill="FFFFFF"/>
        </w:rPr>
        <w:t> </w:t>
      </w:r>
      <w:r w:rsidRPr="00B700BE">
        <w:rPr>
          <w:rFonts w:ascii="Times New Roman" w:hAnsi="Times New Roman" w:cs="Times New Roman"/>
          <w:color w:val="000000" w:themeColor="text1"/>
          <w:sz w:val="24"/>
          <w:szCs w:val="24"/>
          <w:shd w:val="clear" w:color="auto" w:fill="FFFFFF"/>
        </w:rPr>
        <w:t>подкреплённого законодательными актами, на основе которых происходят эти нововведения и преобразования.</w:t>
      </w:r>
      <w:r w:rsidRPr="00B700BE">
        <w:rPr>
          <w:rFonts w:ascii="Times New Roman" w:hAnsi="Times New Roman" w:cs="Times New Roman"/>
          <w:color w:val="000000" w:themeColor="text1"/>
          <w:sz w:val="24"/>
          <w:szCs w:val="24"/>
          <w:u w:val="single"/>
          <w:shd w:val="clear" w:color="auto" w:fill="FFFFFF"/>
        </w:rPr>
        <w:t xml:space="preserve"> </w:t>
      </w:r>
      <w:r w:rsidRPr="00B700BE">
        <w:rPr>
          <w:rFonts w:ascii="Times New Roman" w:hAnsi="Times New Roman" w:cs="Times New Roman"/>
          <w:color w:val="000000" w:themeColor="text1"/>
          <w:sz w:val="24"/>
          <w:szCs w:val="24"/>
          <w:shd w:val="clear" w:color="auto" w:fill="FFFFFF"/>
        </w:rPr>
        <w:t xml:space="preserve"> </w:t>
      </w:r>
    </w:p>
    <w:p w:rsidR="00DB4D5D" w:rsidRPr="00B700BE" w:rsidRDefault="00DB4D5D" w:rsidP="00DB4D5D">
      <w:pPr>
        <w:spacing w:after="0" w:line="240" w:lineRule="auto"/>
        <w:ind w:firstLine="708"/>
        <w:jc w:val="both"/>
        <w:rPr>
          <w:rFonts w:ascii="Times New Roman" w:hAnsi="Times New Roman" w:cs="Times New Roman"/>
          <w:color w:val="000000" w:themeColor="text1"/>
          <w:sz w:val="24"/>
          <w:szCs w:val="24"/>
        </w:rPr>
      </w:pPr>
      <w:proofErr w:type="gramStart"/>
      <w:r w:rsidRPr="00B700BE">
        <w:rPr>
          <w:rFonts w:ascii="Times New Roman" w:hAnsi="Times New Roman" w:cs="Times New Roman"/>
          <w:color w:val="000000" w:themeColor="text1"/>
          <w:sz w:val="24"/>
          <w:szCs w:val="24"/>
          <w:shd w:val="clear" w:color="auto" w:fill="FFFFFF"/>
        </w:rPr>
        <w:t xml:space="preserve">Председатель:   </w:t>
      </w:r>
      <w:proofErr w:type="gramEnd"/>
      <w:r w:rsidRPr="00B700BE">
        <w:rPr>
          <w:rFonts w:ascii="Times New Roman" w:hAnsi="Times New Roman" w:cs="Times New Roman"/>
          <w:color w:val="000000" w:themeColor="text1"/>
          <w:sz w:val="24"/>
          <w:szCs w:val="24"/>
          <w:shd w:val="clear" w:color="auto" w:fill="FFFFFF"/>
        </w:rPr>
        <w:t xml:space="preserve">                                               </w:t>
      </w:r>
      <w:proofErr w:type="spellStart"/>
      <w:r w:rsidRPr="00B700BE">
        <w:rPr>
          <w:rFonts w:ascii="Times New Roman" w:hAnsi="Times New Roman" w:cs="Times New Roman"/>
          <w:color w:val="000000" w:themeColor="text1"/>
          <w:sz w:val="24"/>
          <w:szCs w:val="24"/>
          <w:shd w:val="clear" w:color="auto" w:fill="FFFFFF"/>
        </w:rPr>
        <w:t>Гадирова</w:t>
      </w:r>
      <w:proofErr w:type="spellEnd"/>
      <w:r w:rsidRPr="00B700BE">
        <w:rPr>
          <w:rFonts w:ascii="Times New Roman" w:hAnsi="Times New Roman" w:cs="Times New Roman"/>
          <w:color w:val="000000" w:themeColor="text1"/>
          <w:sz w:val="24"/>
          <w:szCs w:val="24"/>
          <w:shd w:val="clear" w:color="auto" w:fill="FFFFFF"/>
        </w:rPr>
        <w:t xml:space="preserve"> </w:t>
      </w:r>
      <w:proofErr w:type="spellStart"/>
      <w:r w:rsidRPr="00B700BE">
        <w:rPr>
          <w:rFonts w:ascii="Times New Roman" w:hAnsi="Times New Roman" w:cs="Times New Roman"/>
          <w:color w:val="000000" w:themeColor="text1"/>
          <w:sz w:val="24"/>
          <w:szCs w:val="24"/>
          <w:shd w:val="clear" w:color="auto" w:fill="FFFFFF"/>
        </w:rPr>
        <w:t>Диляра</w:t>
      </w:r>
      <w:proofErr w:type="spellEnd"/>
      <w:r w:rsidRPr="00B700BE">
        <w:rPr>
          <w:rFonts w:ascii="Times New Roman" w:hAnsi="Times New Roman" w:cs="Times New Roman"/>
          <w:color w:val="000000" w:themeColor="text1"/>
          <w:sz w:val="24"/>
          <w:szCs w:val="24"/>
          <w:shd w:val="clear" w:color="auto" w:fill="FFFFFF"/>
        </w:rPr>
        <w:t xml:space="preserve"> </w:t>
      </w:r>
      <w:proofErr w:type="spellStart"/>
      <w:r w:rsidRPr="00B700BE">
        <w:rPr>
          <w:rFonts w:ascii="Times New Roman" w:hAnsi="Times New Roman" w:cs="Times New Roman"/>
          <w:color w:val="000000" w:themeColor="text1"/>
          <w:sz w:val="24"/>
          <w:szCs w:val="24"/>
          <w:shd w:val="clear" w:color="auto" w:fill="FFFFFF"/>
        </w:rPr>
        <w:t>Наильевна</w:t>
      </w:r>
      <w:proofErr w:type="spellEnd"/>
    </w:p>
    <w:p w:rsidR="00DB4D5D" w:rsidRPr="00B700BE" w:rsidRDefault="00DB4D5D" w:rsidP="00DB4D5D">
      <w:pPr>
        <w:spacing w:after="0" w:line="240" w:lineRule="auto"/>
        <w:ind w:firstLine="708"/>
        <w:jc w:val="both"/>
        <w:rPr>
          <w:rFonts w:ascii="Times New Roman" w:hAnsi="Times New Roman" w:cs="Times New Roman"/>
          <w:color w:val="000000" w:themeColor="text1"/>
          <w:sz w:val="24"/>
          <w:szCs w:val="24"/>
        </w:rPr>
      </w:pPr>
    </w:p>
    <w:p w:rsidR="00DB4D5D" w:rsidRPr="00473F3F" w:rsidRDefault="00DB4D5D" w:rsidP="00DB4D5D">
      <w:pPr>
        <w:pStyle w:val="a3"/>
        <w:shd w:val="clear" w:color="auto" w:fill="FFFFFF"/>
        <w:rPr>
          <w:rFonts w:ascii="Arial" w:hAnsi="Arial" w:cs="Arial"/>
          <w:color w:val="333333"/>
        </w:rPr>
      </w:pPr>
    </w:p>
    <w:p w:rsidR="00DB4D5D" w:rsidRPr="00473F3F" w:rsidRDefault="00DB4D5D" w:rsidP="00DB4D5D">
      <w:pPr>
        <w:pStyle w:val="a3"/>
        <w:shd w:val="clear" w:color="auto" w:fill="FFFFFF"/>
        <w:rPr>
          <w:rFonts w:ascii="Arial" w:hAnsi="Arial" w:cs="Arial"/>
          <w:color w:val="333333"/>
        </w:rPr>
      </w:pPr>
      <w:r w:rsidRPr="00473F3F">
        <w:rPr>
          <w:rFonts w:ascii="Arial" w:hAnsi="Arial" w:cs="Arial"/>
          <w:color w:val="333333"/>
        </w:rPr>
        <w:lastRenderedPageBreak/>
        <w:t>.</w:t>
      </w:r>
    </w:p>
    <w:p w:rsidR="00DB4D5D" w:rsidRPr="00473F3F" w:rsidRDefault="00DB4D5D" w:rsidP="00DB4D5D">
      <w:pPr>
        <w:spacing w:after="0" w:line="240" w:lineRule="auto"/>
        <w:ind w:firstLine="708"/>
        <w:jc w:val="both"/>
        <w:rPr>
          <w:sz w:val="24"/>
          <w:szCs w:val="24"/>
        </w:rPr>
      </w:pPr>
    </w:p>
    <w:p w:rsidR="00DB4D5D" w:rsidRDefault="00DB4D5D" w:rsidP="00DB4D5D"/>
    <w:p w:rsidR="00DB4D5D" w:rsidRDefault="00DB4D5D" w:rsidP="00DB4D5D"/>
    <w:p w:rsidR="008F3349" w:rsidRDefault="008F3349"/>
    <w:sectPr w:rsidR="008F3349" w:rsidSect="006B0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5D"/>
    <w:rsid w:val="008F3349"/>
    <w:rsid w:val="00DB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C01A8-AA26-4416-BC94-C08CDCDC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D5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4D5D"/>
  </w:style>
  <w:style w:type="paragraph" w:styleId="a3">
    <w:name w:val="Normal (Web)"/>
    <w:basedOn w:val="a"/>
    <w:uiPriority w:val="99"/>
    <w:semiHidden/>
    <w:unhideWhenUsed/>
    <w:rsid w:val="00DB4D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2017-02-08T03:31:00Z</dcterms:created>
  <dcterms:modified xsi:type="dcterms:W3CDTF">2017-02-08T03:33:00Z</dcterms:modified>
</cp:coreProperties>
</file>